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549D5BBA" w14:textId="33077AB9" w:rsidR="002C6CE8" w:rsidRDefault="00000000">
      <w:pPr>
        <w:spacing w:line="240" w:lineRule="exact"/>
        <w:jc w:val="center"/>
        <w:rPr>
          <w:rFonts w:ascii="Arial" w:hAnsi="Arial" w:cs="Arial"/>
          <w:b/>
        </w:rPr>
      </w:pPr>
      <w:r>
        <w:rPr>
          <w:rFonts w:ascii="Arial" w:hAnsi="Arial" w:cs="Arial"/>
          <w:b/>
        </w:rPr>
        <w:t xml:space="preserve">ISTANZA PER IL BONUS </w:t>
      </w:r>
      <w:r w:rsidR="00B862C1">
        <w:rPr>
          <w:rFonts w:ascii="Arial" w:hAnsi="Arial" w:cs="Arial"/>
          <w:b/>
        </w:rPr>
        <w:t xml:space="preserve">CONTRIBUTO </w:t>
      </w:r>
      <w:r w:rsidR="009835E3">
        <w:rPr>
          <w:rFonts w:ascii="Arial" w:hAnsi="Arial" w:cs="Arial"/>
          <w:b/>
        </w:rPr>
        <w:t>VISITE E PRESTAZIONI SPECIALISTICHE</w:t>
      </w: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Cod. fisc.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3D7F0A73"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(ANNO PRECEDENTE A QUE</w:t>
      </w:r>
      <w:r w:rsidR="002612F7">
        <w:rPr>
          <w:rFonts w:ascii="Arial" w:hAnsi="Arial" w:cs="Arial"/>
          <w:b/>
          <w:color w:val="000000"/>
          <w:sz w:val="18"/>
          <w:szCs w:val="18"/>
          <w:u w:val="single"/>
        </w:rPr>
        <w:t>LLO DELLA RICHIESTA)</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Di non aver ricevuto, per lo stesso evento, nessuna liquidazione ne dall’ EBCOOP- CILCA ne da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48E58451"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w:t>
      </w:r>
      <w:r w:rsidR="002612F7">
        <w:rPr>
          <w:rFonts w:ascii="Arial" w:hAnsi="Arial" w:cs="Arial"/>
          <w:color w:val="000000"/>
          <w:sz w:val="20"/>
          <w:szCs w:val="20"/>
        </w:rPr>
        <w:t xml:space="preserve">BONUS </w:t>
      </w:r>
      <w:r w:rsidR="00B862C1">
        <w:rPr>
          <w:rFonts w:ascii="Arial" w:hAnsi="Arial" w:cs="Arial"/>
          <w:color w:val="000000"/>
          <w:sz w:val="20"/>
          <w:szCs w:val="20"/>
        </w:rPr>
        <w:t xml:space="preserve">CONTRIBUTO </w:t>
      </w:r>
      <w:r w:rsidR="009835E3">
        <w:rPr>
          <w:rFonts w:ascii="Arial" w:hAnsi="Arial" w:cs="Arial"/>
          <w:color w:val="000000"/>
          <w:sz w:val="20"/>
          <w:szCs w:val="20"/>
        </w:rPr>
        <w:t>VISITE E PRESTAZIONI SPECIALISTICHE</w:t>
      </w:r>
      <w:r w:rsidR="00B862C1">
        <w:rPr>
          <w:rFonts w:ascii="Arial" w:hAnsi="Arial" w:cs="Arial"/>
          <w:color w:val="000000"/>
          <w:sz w:val="20"/>
          <w:szCs w:val="20"/>
        </w:rPr>
        <w:t>.</w:t>
      </w:r>
    </w:p>
    <w:p w14:paraId="336B5496" w14:textId="77777777" w:rsidR="001D741C" w:rsidRDefault="001D741C" w:rsidP="001D741C">
      <w:pPr>
        <w:ind w:left="360"/>
        <w:jc w:val="both"/>
      </w:pPr>
      <w:r>
        <w:t>Alla domanda deve essere allegato:</w:t>
      </w:r>
    </w:p>
    <w:p w14:paraId="056EE16E" w14:textId="63364AD8" w:rsidR="00607AA1" w:rsidRDefault="00607AA1" w:rsidP="009835E3">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Stato di famiglia o autocertificazione;</w:t>
      </w:r>
    </w:p>
    <w:p w14:paraId="615A3765" w14:textId="234601FB" w:rsidR="00607AA1" w:rsidRDefault="00607AA1" w:rsidP="009835E3">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della sezione “familiari a carico” della Dichiarazione dei Redditi o, in mancanza di questa, della corrispondente sezione della CU oppure Autocertificazione dei familiari a carico;</w:t>
      </w:r>
    </w:p>
    <w:p w14:paraId="59CCB696" w14:textId="2D8FEC74" w:rsidR="009835E3" w:rsidRDefault="009835E3" w:rsidP="009835E3">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Fotocopie delle ricevute fiscali o fotocopie delle fatture attestanti il pagamento delle visite specialistiche;</w:t>
      </w:r>
    </w:p>
    <w:p w14:paraId="2E89D16E" w14:textId="77777777" w:rsidR="009835E3" w:rsidRPr="003C1A4F" w:rsidRDefault="009835E3" w:rsidP="009835E3">
      <w:pPr>
        <w:pStyle w:val="Paragrafoelenco"/>
        <w:numPr>
          <w:ilvl w:val="0"/>
          <w:numId w:val="3"/>
        </w:numPr>
        <w:jc w:val="both"/>
        <w:rPr>
          <w:rFonts w:ascii="Times New Roman" w:hAnsi="Times New Roman" w:cs="Times New Roman"/>
          <w:sz w:val="24"/>
          <w:szCs w:val="24"/>
        </w:rPr>
      </w:pPr>
      <w:r w:rsidRPr="003C1A4F">
        <w:rPr>
          <w:rFonts w:ascii="Times New Roman" w:hAnsi="Times New Roman" w:cs="Times New Roman"/>
          <w:kern w:val="0"/>
          <w:sz w:val="24"/>
          <w:szCs w:val="24"/>
          <w14:ligatures w14:val="none"/>
        </w:rPr>
        <w:t>Buste paga relative all’anno precedente la richiesta;</w:t>
      </w:r>
    </w:p>
    <w:p w14:paraId="7834304A" w14:textId="77777777" w:rsidR="009835E3" w:rsidRDefault="009835E3" w:rsidP="009835E3">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Fotocopia (LEGGIBILE e COMPLETA) dei Modelli UNILAV inerenti i rapporti di lavoro svolti nell’anno precedente a quello della presentazione della richiesta;</w:t>
      </w:r>
    </w:p>
    <w:p w14:paraId="052D8418" w14:textId="77777777" w:rsidR="009835E3" w:rsidRDefault="009835E3" w:rsidP="009835E3">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6FB6AA6B" w14:textId="77777777" w:rsidR="00B862C1" w:rsidRDefault="00B862C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6BF40AC2" w:rsidR="002C6CE8" w:rsidRPr="0099653C" w:rsidRDefault="00000000" w:rsidP="0099653C">
      <w:pPr>
        <w:ind w:left="360"/>
        <w:jc w:val="both"/>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9835E3">
        <w:rPr>
          <w:rFonts w:ascii="Arial" w:hAnsi="Arial" w:cs="Arial"/>
          <w:color w:val="000000"/>
          <w:sz w:val="20"/>
          <w:szCs w:val="20"/>
        </w:rPr>
        <w:t>VISITE E PRESTAZIONI SPECIALISTICHE</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99653C">
        <w:rPr>
          <w:rFonts w:ascii="Arial" w:hAnsi="Arial" w:cs="Arial"/>
          <w:color w:val="000000"/>
          <w:sz w:val="20"/>
          <w:szCs w:val="20"/>
        </w:rPr>
        <w:t>120 giorni dalla data di fatturazione della prestazione specialistica o dall’acquisto del dispositivo</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0D0D6435" w14:textId="77777777" w:rsidR="002612F7" w:rsidRDefault="002612F7" w:rsidP="001D741C">
      <w:pPr>
        <w:spacing w:line="240" w:lineRule="exact"/>
        <w:rPr>
          <w:rFonts w:ascii="Arial" w:hAnsi="Arial" w:cs="Arial"/>
          <w:b/>
          <w:color w:val="000000"/>
          <w:sz w:val="20"/>
          <w:szCs w:val="20"/>
        </w:rPr>
      </w:pPr>
    </w:p>
    <w:p w14:paraId="1325D0AC" w14:textId="283AB048"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C7F8521" w14:textId="77777777" w:rsidR="002C6CE8" w:rsidRDefault="002C6CE8">
      <w:pPr>
        <w:spacing w:line="240" w:lineRule="exact"/>
        <w:jc w:val="both"/>
        <w:rPr>
          <w:rFonts w:ascii="Arial" w:hAnsi="Arial" w:cs="Arial"/>
          <w:color w:val="000000"/>
          <w:sz w:val="20"/>
          <w:szCs w:val="20"/>
        </w:rPr>
      </w:pPr>
    </w:p>
    <w:p w14:paraId="079F35CF" w14:textId="2DCB40DE" w:rsidR="002C6CE8" w:rsidRDefault="002C6CE8">
      <w:pPr>
        <w:pStyle w:val="Pidipagina"/>
        <w:spacing w:line="240" w:lineRule="exact"/>
        <w:jc w:val="both"/>
      </w:pP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r>
        <w:rPr>
          <w:rFonts w:ascii="Arial" w:hAnsi="Arial" w:cs="Arial"/>
          <w:sz w:val="20"/>
          <w:szCs w:val="20"/>
        </w:rPr>
        <w:t>smi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Email: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D.lgs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D.lgs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come ad esempio di      marketing o di profilazione (Provv. Garante 23 Settembre 2012). In ogni caso, e per maggiore trasparenza,  anche ove non obbligatorio, Il Titolare intende fornire a tutti i soggetti con cui detiene rapporti commerciali a qualunque titolo, siano fornitori, siano dipendenti, l'informativa completa sulle finalità e sulle modalità del  trattamento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D.lgs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procedure  di  contrattualizzazione  nell'ambito  dei  servizi  forniti  da  Ente  Bilaterale  Cooperative  Agricole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Email: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relativi alla famiglia e a situazioni personali (stato civile, minori, figli, soggetti a carico, consanguinei, altri appartenenti al nucleo familiare), nonchè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I  dati  personali  sono  trattati  dal  Titolare  per  lo  svolgimento  delle  attività  commerciali  e  di  consulenza consistenti  nel  perseguimento  degli  obbiettivi  rilevabili  dai  contratti  stipulati  con  le  varie  aziende  o  in occasione di assunzione di dipendenti e consulenti e secondo le seguenti finalità. I dati personali saranno trattati in via primaria esclusivamente per finalità strettamente connesse e strumentali all'adempimento delle obbligazioni inerenti i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nonchè a gli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Comunicazione  e  diffusione  dei  dati  personali  per  il  perseguimento delle finalità  primarie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Email: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l'obbligo  di  acquisire  lo  specifico  consenso  al  trattamento  dei  dati,  ciò  anche  stante  l'inapplicabilità  del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necessari  in  base  a  quanto  precede,  la  conseguenza  sarebbe  quella  della  impossibilità  di  procedere  alla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r>
        <w:rPr>
          <w:sz w:val="20"/>
          <w:szCs w:val="20"/>
        </w:rPr>
        <w:t xml:space="preserve">I  dati  personali  raccolti  nell'ambito  della  procedura  di  contrattualizzazione   non  hanno  nessun  fine di  ''Trattamento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Obbligatorietà  o  facoltatività  del  consenso  per  il  perseguimento  delle  finalità  secondarie  del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Esclusivamente  con  riferimento  all'utilizzo  della  email  indicata  dal  cliente  al  momento  della contrattualizzazione, si informa che sarà possibile per il Titolare inviare (senza necessità di acquisire uno  specifico consenso, come previsto dall'articolo 130, comma 4 del Codice della privacy) materiale informativoe pubblicitario solo se relativo esclusivamente a prodotti e/o servizi analoghi a quelli per i quali originariamente  il cliente abbia prestato un consenso marketing. Resta in tale particolare ipotesi fermo il diritto del Cliente di opporsi  in  ogni  momento  al  trattamento  (notificando  il  suo  out-out  a  alla  email  info@cilcacatania.it  in   occasione della ricezione. In ogni caso il Cliente, in occasione dell'invio di ogni comunicazione email effettuata dal Titolare per le finalità qui previste, sarà debitamente informata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commerciale..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Il  Titolare  non  processa  alcun  dato  personale  a  fini  di  trasferimento  dei  dati  personali  verso  Paesi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Email: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Dati  Responsabile del trattamento dei dati è Melinda Cavallaro, Codice Fiscale: CVL MND 85 E 47 E017 M - </w:t>
      </w:r>
    </w:p>
    <w:p w14:paraId="57B36210" w14:textId="77777777" w:rsidR="002C6CE8" w:rsidRDefault="00000000">
      <w:pPr>
        <w:rPr>
          <w:sz w:val="20"/>
          <w:szCs w:val="20"/>
        </w:rPr>
      </w:pPr>
      <w:r>
        <w:rPr>
          <w:sz w:val="20"/>
          <w:szCs w:val="20"/>
        </w:rPr>
        <w:t xml:space="preserve">      Email: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le  eventuali  rettifiche  o  cancellazioni  o  limitazioni  del  trattamento  effettuate  su  richiesta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è: info@cilcacatania.it   </w:t>
      </w:r>
    </w:p>
    <w:p w14:paraId="04CD0CB6" w14:textId="77777777" w:rsidR="002C6CE8" w:rsidRDefault="00000000">
      <w:pPr>
        <w:rPr>
          <w:sz w:val="20"/>
          <w:szCs w:val="20"/>
        </w:rPr>
      </w:pPr>
      <w:r>
        <w:rPr>
          <w:sz w:val="20"/>
          <w:szCs w:val="20"/>
        </w:rPr>
        <w:t xml:space="preserve">      Il sottoscritto/a  _____________________________________________________________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società/impianto  _______________________________________________________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26F3D" w14:textId="77777777" w:rsidR="00B725B2" w:rsidRDefault="00B725B2">
      <w:r>
        <w:separator/>
      </w:r>
    </w:p>
  </w:endnote>
  <w:endnote w:type="continuationSeparator" w:id="0">
    <w:p w14:paraId="3CBC5FF3" w14:textId="77777777" w:rsidR="00B725B2" w:rsidRDefault="00B7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FCC28" w14:textId="77777777" w:rsidR="00B725B2" w:rsidRDefault="00B725B2">
      <w:r>
        <w:separator/>
      </w:r>
    </w:p>
  </w:footnote>
  <w:footnote w:type="continuationSeparator" w:id="0">
    <w:p w14:paraId="661572F5" w14:textId="77777777" w:rsidR="00B725B2" w:rsidRDefault="00B72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1A6C84"/>
    <w:rsid w:val="001D741C"/>
    <w:rsid w:val="00227B18"/>
    <w:rsid w:val="002612F7"/>
    <w:rsid w:val="002C6CE8"/>
    <w:rsid w:val="00380398"/>
    <w:rsid w:val="003F6842"/>
    <w:rsid w:val="00607AA1"/>
    <w:rsid w:val="006176FF"/>
    <w:rsid w:val="00653C91"/>
    <w:rsid w:val="009835E3"/>
    <w:rsid w:val="0099653C"/>
    <w:rsid w:val="00A27311"/>
    <w:rsid w:val="00B725B2"/>
    <w:rsid w:val="00B862C1"/>
    <w:rsid w:val="00C148CD"/>
    <w:rsid w:val="00C62D20"/>
    <w:rsid w:val="00DD7CEA"/>
    <w:rsid w:val="00F749D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2942</Words>
  <Characters>16771</Characters>
  <Application>Microsoft Office Word</Application>
  <DocSecurity>0</DocSecurity>
  <Lines>139</Lines>
  <Paragraphs>39</Paragraphs>
  <ScaleCrop>false</ScaleCrop>
  <Company/>
  <LinksUpToDate>false</LinksUpToDate>
  <CharactersWithSpaces>19674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13</cp:revision>
  <cp:lastPrinted>2014-09-15T15:39:00Z</cp:lastPrinted>
  <dcterms:created xsi:type="dcterms:W3CDTF">2018-09-24T10:21:00Z</dcterms:created>
  <dcterms:modified xsi:type="dcterms:W3CDTF">2025-12-03T11:22:00Z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